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215E" w14:textId="5BDCBD76" w:rsidR="002356B6" w:rsidRDefault="002356B6" w:rsidP="002356B6">
      <w:pPr>
        <w:ind w:left="-284"/>
        <w:rPr>
          <w:rFonts w:ascii="Calibri" w:eastAsia="Calibri" w:hAnsi="Calibri" w:cs="Calibri"/>
          <w:color w:val="333333"/>
          <w:spacing w:val="2"/>
          <w:sz w:val="22"/>
          <w:szCs w:val="22"/>
        </w:rPr>
      </w:pPr>
      <w:r>
        <w:rPr>
          <w:rFonts w:ascii="Calibri" w:eastAsia="Calibri" w:hAnsi="Calibri" w:cs="Calibri"/>
          <w:color w:val="333333"/>
          <w:spacing w:val="2"/>
          <w:sz w:val="22"/>
          <w:szCs w:val="22"/>
        </w:rPr>
        <w:t>(Name of Contact Person or Human Resources Department)</w:t>
      </w:r>
    </w:p>
    <w:p w14:paraId="167385B4" w14:textId="37BA620E" w:rsidR="002356B6" w:rsidRDefault="002356B6" w:rsidP="002356B6">
      <w:pPr>
        <w:ind w:left="-284"/>
        <w:rPr>
          <w:rFonts w:ascii="Calibri" w:eastAsia="Calibri" w:hAnsi="Calibri" w:cs="Calibri"/>
          <w:color w:val="333333"/>
          <w:spacing w:val="2"/>
          <w:sz w:val="22"/>
          <w:szCs w:val="22"/>
        </w:rPr>
      </w:pPr>
      <w:r>
        <w:rPr>
          <w:rFonts w:ascii="Calibri" w:eastAsia="Calibri" w:hAnsi="Calibri" w:cs="Calibri"/>
          <w:color w:val="333333"/>
          <w:spacing w:val="2"/>
          <w:sz w:val="22"/>
          <w:szCs w:val="22"/>
        </w:rPr>
        <w:t>(Name of Company)</w:t>
      </w:r>
    </w:p>
    <w:p w14:paraId="75256C58" w14:textId="22C2202F" w:rsidR="002356B6" w:rsidRDefault="002356B6" w:rsidP="002356B6">
      <w:pPr>
        <w:ind w:left="-284"/>
        <w:rPr>
          <w:rFonts w:ascii="Calibri" w:eastAsia="Calibri" w:hAnsi="Calibri" w:cs="Calibri"/>
          <w:color w:val="333333"/>
          <w:spacing w:val="2"/>
          <w:sz w:val="22"/>
          <w:szCs w:val="22"/>
        </w:rPr>
      </w:pPr>
      <w:r>
        <w:rPr>
          <w:rFonts w:ascii="Calibri" w:eastAsia="Calibri" w:hAnsi="Calibri" w:cs="Calibri"/>
          <w:color w:val="333333"/>
          <w:spacing w:val="2"/>
          <w:sz w:val="22"/>
          <w:szCs w:val="22"/>
        </w:rPr>
        <w:t>(Address)</w:t>
      </w:r>
    </w:p>
    <w:p w14:paraId="0450971F" w14:textId="77777777" w:rsidR="002356B6" w:rsidRDefault="002356B6" w:rsidP="002356B6">
      <w:pPr>
        <w:ind w:left="-284"/>
        <w:rPr>
          <w:rFonts w:ascii="Calibri" w:eastAsia="Calibri" w:hAnsi="Calibri" w:cs="Calibri"/>
          <w:color w:val="333333"/>
          <w:spacing w:val="2"/>
          <w:sz w:val="22"/>
          <w:szCs w:val="22"/>
        </w:rPr>
      </w:pPr>
    </w:p>
    <w:p w14:paraId="0C596D17" w14:textId="5DBABFCE" w:rsidR="002356B6" w:rsidRDefault="002356B6" w:rsidP="002356B6">
      <w:pPr>
        <w:ind w:left="-284"/>
        <w:rPr>
          <w:rFonts w:ascii="Calibri" w:eastAsia="Calibri" w:hAnsi="Calibri" w:cs="Calibri"/>
          <w:color w:val="333333"/>
          <w:spacing w:val="2"/>
          <w:sz w:val="22"/>
          <w:szCs w:val="22"/>
        </w:rPr>
      </w:pPr>
      <w:r>
        <w:rPr>
          <w:rFonts w:ascii="Calibri" w:eastAsia="Calibri" w:hAnsi="Calibri" w:cs="Calibri"/>
          <w:color w:val="333333"/>
          <w:spacing w:val="2"/>
          <w:sz w:val="22"/>
          <w:szCs w:val="22"/>
        </w:rPr>
        <w:t>(Date)</w:t>
      </w:r>
    </w:p>
    <w:p w14:paraId="044E396F" w14:textId="77777777" w:rsidR="002356B6" w:rsidRDefault="002356B6" w:rsidP="002356B6">
      <w:pPr>
        <w:rPr>
          <w:rFonts w:ascii="Calibri" w:eastAsia="Calibri" w:hAnsi="Calibri" w:cs="Calibri"/>
          <w:color w:val="333333"/>
          <w:spacing w:val="2"/>
          <w:sz w:val="22"/>
          <w:szCs w:val="22"/>
        </w:rPr>
      </w:pPr>
    </w:p>
    <w:p w14:paraId="0F379968" w14:textId="1D19F555" w:rsidR="002356B6" w:rsidRPr="002356B6"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 xml:space="preserve">Dear (specific </w:t>
      </w:r>
      <w:r>
        <w:rPr>
          <w:rFonts w:ascii="Calibri" w:eastAsia="Calibri" w:hAnsi="Calibri" w:cs="Calibri"/>
          <w:color w:val="333333"/>
          <w:spacing w:val="2"/>
          <w:sz w:val="22"/>
          <w:szCs w:val="22"/>
        </w:rPr>
        <w:t xml:space="preserve">full </w:t>
      </w:r>
      <w:r w:rsidRPr="002356B6">
        <w:rPr>
          <w:rFonts w:ascii="Calibri" w:eastAsia="Calibri" w:hAnsi="Calibri" w:cs="Calibri"/>
          <w:color w:val="333333"/>
          <w:spacing w:val="2"/>
          <w:sz w:val="22"/>
          <w:szCs w:val="22"/>
        </w:rPr>
        <w:t>name of person who looks after this in each company or, if unavailable ‘Human Resources Department):</w:t>
      </w:r>
    </w:p>
    <w:p w14:paraId="6304F2AC" w14:textId="77777777" w:rsidR="002356B6" w:rsidRPr="002356B6" w:rsidRDefault="002356B6" w:rsidP="002356B6">
      <w:pPr>
        <w:ind w:left="-284"/>
        <w:rPr>
          <w:rFonts w:ascii="Calibri" w:eastAsia="Calibri" w:hAnsi="Calibri" w:cs="Calibri"/>
          <w:color w:val="333333"/>
          <w:spacing w:val="2"/>
          <w:sz w:val="22"/>
          <w:szCs w:val="22"/>
        </w:rPr>
      </w:pPr>
    </w:p>
    <w:p w14:paraId="4FDEA868" w14:textId="7B87584D" w:rsidR="002356B6"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 xml:space="preserve">We are writing to invite you to learn more about the Association of Cooperative Counselling Therapists of Canada (ACCT) and </w:t>
      </w:r>
      <w:r w:rsidRPr="002356B6">
        <w:rPr>
          <w:rFonts w:ascii="Calibri" w:eastAsia="Calibri" w:hAnsi="Calibri" w:cs="Calibri"/>
          <w:b/>
          <w:color w:val="333333"/>
          <w:spacing w:val="2"/>
          <w:sz w:val="22"/>
          <w:szCs w:val="22"/>
        </w:rPr>
        <w:t xml:space="preserve">to request that you consider making a change to your company benefits plan </w:t>
      </w:r>
      <w:r w:rsidR="00A35E52">
        <w:rPr>
          <w:rFonts w:ascii="Calibri" w:eastAsia="Calibri" w:hAnsi="Calibri" w:cs="Calibri"/>
          <w:b/>
          <w:color w:val="333333"/>
          <w:spacing w:val="2"/>
          <w:sz w:val="22"/>
          <w:szCs w:val="22"/>
        </w:rPr>
        <w:t>regarding</w:t>
      </w:r>
      <w:r w:rsidRPr="002356B6">
        <w:rPr>
          <w:rFonts w:ascii="Calibri" w:eastAsia="Calibri" w:hAnsi="Calibri" w:cs="Calibri"/>
          <w:b/>
          <w:color w:val="333333"/>
          <w:spacing w:val="2"/>
          <w:sz w:val="22"/>
          <w:szCs w:val="22"/>
        </w:rPr>
        <w:t xml:space="preserve"> counselling services</w:t>
      </w:r>
      <w:r w:rsidRPr="002356B6">
        <w:rPr>
          <w:rFonts w:ascii="Calibri" w:eastAsia="Calibri" w:hAnsi="Calibri" w:cs="Calibri"/>
          <w:color w:val="333333"/>
          <w:spacing w:val="2"/>
          <w:sz w:val="22"/>
          <w:szCs w:val="22"/>
        </w:rPr>
        <w:t>. This change is in the best interests of your company spending - and your employees’ mental health and productivity!</w:t>
      </w:r>
    </w:p>
    <w:p w14:paraId="6184AF14" w14:textId="77777777" w:rsidR="00CB14A4" w:rsidRDefault="00CB14A4" w:rsidP="002356B6">
      <w:pPr>
        <w:ind w:left="-284"/>
        <w:rPr>
          <w:rFonts w:ascii="Calibri" w:eastAsia="Calibri" w:hAnsi="Calibri" w:cs="Calibri"/>
          <w:color w:val="333333"/>
          <w:spacing w:val="2"/>
          <w:sz w:val="22"/>
          <w:szCs w:val="22"/>
        </w:rPr>
      </w:pPr>
    </w:p>
    <w:p w14:paraId="3A3D8DAC" w14:textId="41DFC473" w:rsidR="00CB14A4" w:rsidRPr="002356B6" w:rsidRDefault="00CB14A4" w:rsidP="00AE1CB9">
      <w:pPr>
        <w:ind w:left="-284"/>
        <w:rPr>
          <w:rFonts w:ascii="Calibri" w:eastAsia="Calibri" w:hAnsi="Calibri" w:cs="Calibri"/>
          <w:color w:val="333333"/>
          <w:spacing w:val="2"/>
          <w:sz w:val="22"/>
          <w:szCs w:val="22"/>
        </w:rPr>
      </w:pPr>
      <w:r>
        <w:rPr>
          <w:rFonts w:ascii="Calibri" w:eastAsia="Calibri" w:hAnsi="Calibri" w:cs="Calibri"/>
          <w:color w:val="333333"/>
          <w:spacing w:val="2"/>
          <w:sz w:val="22"/>
          <w:szCs w:val="22"/>
        </w:rPr>
        <w:t>The American Psychological Association</w:t>
      </w:r>
      <w:r w:rsidR="00C81E8C">
        <w:rPr>
          <w:rFonts w:ascii="Calibri" w:eastAsia="Calibri" w:hAnsi="Calibri" w:cs="Calibri"/>
          <w:color w:val="333333"/>
          <w:spacing w:val="2"/>
          <w:sz w:val="22"/>
          <w:szCs w:val="22"/>
        </w:rPr>
        <w:t xml:space="preserve"> Psychological Association (APA) approved the Resolution on the Recognition of </w:t>
      </w:r>
      <w:r w:rsidR="00AC14CF">
        <w:rPr>
          <w:rFonts w:ascii="Calibri" w:eastAsia="Calibri" w:hAnsi="Calibri" w:cs="Calibri"/>
          <w:color w:val="333333"/>
          <w:spacing w:val="2"/>
          <w:sz w:val="22"/>
          <w:szCs w:val="22"/>
        </w:rPr>
        <w:t>Psychotherapy</w:t>
      </w:r>
      <w:r w:rsidR="00C81E8C">
        <w:rPr>
          <w:rFonts w:ascii="Calibri" w:eastAsia="Calibri" w:hAnsi="Calibri" w:cs="Calibri"/>
          <w:color w:val="333333"/>
          <w:spacing w:val="2"/>
          <w:sz w:val="22"/>
          <w:szCs w:val="22"/>
        </w:rPr>
        <w:t xml:space="preserve"> Effectiveness, which states </w:t>
      </w:r>
      <w:r w:rsidRPr="00AE1CB9">
        <w:rPr>
          <w:rFonts w:ascii="Calibri" w:eastAsia="Calibri" w:hAnsi="Calibri" w:cs="Calibri"/>
          <w:i/>
          <w:color w:val="333333"/>
          <w:spacing w:val="2"/>
          <w:sz w:val="22"/>
          <w:szCs w:val="22"/>
        </w:rPr>
        <w:t>“Comparisons of different forms of psychotherapy most often result in relatively nonsignificant difference, and contextual and relationship factors often mediate or moderate outcomes.</w:t>
      </w:r>
      <w:r w:rsidR="00C81E8C" w:rsidRPr="00AE1CB9">
        <w:rPr>
          <w:rFonts w:ascii="Calibri" w:eastAsia="Calibri" w:hAnsi="Calibri" w:cs="Calibri"/>
          <w:i/>
          <w:color w:val="333333"/>
          <w:spacing w:val="2"/>
          <w:sz w:val="22"/>
          <w:szCs w:val="22"/>
        </w:rPr>
        <w:t xml:space="preserve"> These findings suggest that (1) most valid and structured psychotherapies are roughly equivalent in effectiveness and (2) patien</w:t>
      </w:r>
      <w:r w:rsidR="00F426FF" w:rsidRPr="00AE1CB9">
        <w:rPr>
          <w:rFonts w:ascii="Calibri" w:eastAsia="Calibri" w:hAnsi="Calibri" w:cs="Calibri"/>
          <w:i/>
          <w:color w:val="333333"/>
          <w:spacing w:val="2"/>
          <w:sz w:val="22"/>
          <w:szCs w:val="22"/>
        </w:rPr>
        <w:t>t and therapist characteristics, which are not usually captured by a patient’s diagnosis or by the therapist’s use of a specific psychotherapy, affect the results.</w:t>
      </w:r>
      <w:r w:rsidRPr="00AE1CB9">
        <w:rPr>
          <w:rFonts w:ascii="Calibri" w:eastAsia="Calibri" w:hAnsi="Calibri" w:cs="Calibri"/>
          <w:i/>
          <w:color w:val="333333"/>
          <w:spacing w:val="2"/>
          <w:sz w:val="22"/>
          <w:szCs w:val="22"/>
        </w:rPr>
        <w:t>”</w:t>
      </w:r>
      <w:r>
        <w:rPr>
          <w:rFonts w:ascii="Calibri" w:eastAsia="Calibri" w:hAnsi="Calibri" w:cs="Calibri"/>
          <w:color w:val="333333"/>
          <w:spacing w:val="2"/>
          <w:sz w:val="22"/>
          <w:szCs w:val="22"/>
        </w:rPr>
        <w:t xml:space="preserve"> (APA, 2012</w:t>
      </w:r>
      <w:r w:rsidR="00F426FF">
        <w:rPr>
          <w:rFonts w:ascii="Calibri" w:eastAsia="Calibri" w:hAnsi="Calibri" w:cs="Calibri"/>
          <w:color w:val="333333"/>
          <w:spacing w:val="2"/>
          <w:sz w:val="22"/>
          <w:szCs w:val="22"/>
        </w:rPr>
        <w:t>)</w:t>
      </w:r>
    </w:p>
    <w:p w14:paraId="2BEF7FF0" w14:textId="77777777" w:rsidR="002356B6" w:rsidRPr="002356B6" w:rsidRDefault="002356B6" w:rsidP="002356B6">
      <w:pPr>
        <w:ind w:left="-284"/>
        <w:rPr>
          <w:rFonts w:ascii="Calibri" w:eastAsia="Calibri" w:hAnsi="Calibri" w:cs="Calibri"/>
          <w:color w:val="333333"/>
          <w:spacing w:val="2"/>
          <w:sz w:val="22"/>
          <w:szCs w:val="22"/>
        </w:rPr>
      </w:pPr>
    </w:p>
    <w:p w14:paraId="1E0BF215" w14:textId="03447C35" w:rsidR="002356B6" w:rsidRPr="002356B6"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Research evidence about the effectiveness of counselling and psychotherapy overall is clear; counselling works.  What is also clear is that the quality of the therapeutic relationship a counsellor offer</w:t>
      </w:r>
      <w:r w:rsidR="00F426FF">
        <w:rPr>
          <w:rFonts w:ascii="Calibri" w:eastAsia="Calibri" w:hAnsi="Calibri" w:cs="Calibri"/>
          <w:color w:val="333333"/>
          <w:spacing w:val="2"/>
          <w:sz w:val="22"/>
          <w:szCs w:val="22"/>
        </w:rPr>
        <w:t>s</w:t>
      </w:r>
      <w:r w:rsidRPr="002356B6">
        <w:rPr>
          <w:rFonts w:ascii="Calibri" w:eastAsia="Calibri" w:hAnsi="Calibri" w:cs="Calibri"/>
          <w:color w:val="333333"/>
          <w:spacing w:val="2"/>
          <w:sz w:val="22"/>
          <w:szCs w:val="22"/>
        </w:rPr>
        <w:t xml:space="preserve"> to a client that is the crucial factor in determining the effectiveness of counselling, rather than any particular therapeutic modality used.  It is the ability of the counsellor and client to form a trusting, therapeutic bond that has the greatest influence on positive outcomes. For this reason, it is of vital importance to allow your employees to choose a counsellor wi</w:t>
      </w:r>
      <w:r w:rsidR="00CB14A4">
        <w:rPr>
          <w:rFonts w:ascii="Calibri" w:eastAsia="Calibri" w:hAnsi="Calibri" w:cs="Calibri"/>
          <w:color w:val="333333"/>
          <w:spacing w:val="2"/>
          <w:sz w:val="22"/>
          <w:szCs w:val="22"/>
        </w:rPr>
        <w:t xml:space="preserve">th whom they feel comfortable. </w:t>
      </w:r>
    </w:p>
    <w:p w14:paraId="4B52C594" w14:textId="77777777" w:rsidR="002356B6" w:rsidRPr="002356B6" w:rsidRDefault="002356B6" w:rsidP="002356B6">
      <w:pPr>
        <w:ind w:left="-284"/>
        <w:rPr>
          <w:rFonts w:ascii="Calibri" w:eastAsia="Calibri" w:hAnsi="Calibri" w:cs="Calibri"/>
          <w:color w:val="333333"/>
          <w:spacing w:val="2"/>
          <w:sz w:val="22"/>
          <w:szCs w:val="22"/>
        </w:rPr>
      </w:pPr>
    </w:p>
    <w:p w14:paraId="41729037" w14:textId="77777777" w:rsidR="002356B6" w:rsidRPr="002356B6"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 xml:space="preserve">When a company benefit package (whether it be Sun Life, Great West Life, Manulife or other) limits employees’ options for counselling to a Registered Psychologist/Social Worker (language that was used decades ago, yet remains unchanged in some benefit plans), it may restrict the employees’ ability to engage a Counsellor with whom they connect. Additionally, as hourly rates of a Psychologist are generally 50% higher than a Counsellor, it limits the counselling hours available to support the employee.   </w:t>
      </w:r>
    </w:p>
    <w:p w14:paraId="755DB05A" w14:textId="77777777" w:rsidR="00F426FF" w:rsidRDefault="00F426FF" w:rsidP="002356B6">
      <w:pPr>
        <w:ind w:left="-284"/>
        <w:rPr>
          <w:rFonts w:ascii="Calibri" w:eastAsia="Calibri" w:hAnsi="Calibri" w:cs="Calibri"/>
          <w:color w:val="333333"/>
          <w:spacing w:val="2"/>
          <w:sz w:val="22"/>
          <w:szCs w:val="22"/>
        </w:rPr>
      </w:pPr>
    </w:p>
    <w:p w14:paraId="774F79D1" w14:textId="77777777" w:rsidR="002356B6" w:rsidRPr="002356B6"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 xml:space="preserve">Psychologists are trained to diagnose and are more likely to work with individuals with severe mental illnesses or brain injuries. </w:t>
      </w:r>
      <w:r w:rsidRPr="00F426FF">
        <w:rPr>
          <w:rFonts w:ascii="Calibri" w:eastAsia="Calibri" w:hAnsi="Calibri" w:cs="Calibri"/>
          <w:b/>
          <w:color w:val="333333"/>
          <w:spacing w:val="2"/>
          <w:sz w:val="22"/>
          <w:szCs w:val="22"/>
        </w:rPr>
        <w:t>The majority of your employees would benefit most from working with a Counsellor.</w:t>
      </w:r>
      <w:r w:rsidRPr="002356B6">
        <w:rPr>
          <w:rFonts w:ascii="Calibri" w:eastAsia="Calibri" w:hAnsi="Calibri" w:cs="Calibri"/>
          <w:color w:val="333333"/>
          <w:spacing w:val="2"/>
          <w:sz w:val="22"/>
          <w:szCs w:val="22"/>
        </w:rPr>
        <w:t xml:space="preserve">  The Counsellor’s primary role is to help their clients work through emotions and challenging life circumstances, develop healthy coping strategies, and successfully </w:t>
      </w:r>
      <w:r w:rsidRPr="002356B6">
        <w:rPr>
          <w:rFonts w:ascii="Calibri" w:eastAsia="Calibri" w:hAnsi="Calibri" w:cs="Calibri"/>
          <w:color w:val="333333"/>
          <w:spacing w:val="2"/>
          <w:sz w:val="22"/>
          <w:szCs w:val="22"/>
        </w:rPr>
        <w:lastRenderedPageBreak/>
        <w:t>adapt to their environment.  When warranted, Counsellors will refer clients with serious mental illness/brain injuries to Psychologists or Psychiatrists.</w:t>
      </w:r>
    </w:p>
    <w:p w14:paraId="3F0137EB" w14:textId="77777777" w:rsidR="002356B6" w:rsidRPr="002356B6" w:rsidRDefault="002356B6" w:rsidP="002356B6">
      <w:pPr>
        <w:ind w:left="-284"/>
        <w:rPr>
          <w:rFonts w:ascii="Calibri" w:eastAsia="Calibri" w:hAnsi="Calibri" w:cs="Calibri"/>
          <w:color w:val="333333"/>
          <w:spacing w:val="2"/>
          <w:sz w:val="22"/>
          <w:szCs w:val="22"/>
        </w:rPr>
      </w:pPr>
    </w:p>
    <w:p w14:paraId="2CCB08EA" w14:textId="52474968" w:rsidR="002356B6" w:rsidRPr="002356B6"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Registered Therapeutic Counsellors and Master Therapeutic Counsellors (</w:t>
      </w:r>
      <w:r w:rsidR="00BF02F0">
        <w:rPr>
          <w:rFonts w:ascii="Calibri" w:eastAsia="Calibri" w:hAnsi="Calibri" w:cs="Calibri"/>
          <w:color w:val="333333"/>
          <w:spacing w:val="2"/>
          <w:sz w:val="22"/>
          <w:szCs w:val="22"/>
        </w:rPr>
        <w:t>RTCs</w:t>
      </w:r>
      <w:r w:rsidRPr="002356B6">
        <w:rPr>
          <w:rFonts w:ascii="Calibri" w:eastAsia="Calibri" w:hAnsi="Calibri" w:cs="Calibri"/>
          <w:color w:val="333333"/>
          <w:spacing w:val="2"/>
          <w:sz w:val="22"/>
          <w:szCs w:val="22"/>
        </w:rPr>
        <w:t xml:space="preserve">, MTCs) are registered with </w:t>
      </w:r>
      <w:r w:rsidR="00A35E52">
        <w:rPr>
          <w:rFonts w:ascii="Calibri" w:eastAsia="Calibri" w:hAnsi="Calibri" w:cs="Calibri"/>
          <w:color w:val="333333"/>
          <w:spacing w:val="2"/>
          <w:sz w:val="22"/>
          <w:szCs w:val="22"/>
        </w:rPr>
        <w:t>ACCT</w:t>
      </w:r>
      <w:r w:rsidRPr="002356B6">
        <w:rPr>
          <w:rFonts w:ascii="Calibri" w:eastAsia="Calibri" w:hAnsi="Calibri" w:cs="Calibri"/>
          <w:color w:val="333333"/>
          <w:spacing w:val="2"/>
          <w:sz w:val="22"/>
          <w:szCs w:val="22"/>
        </w:rPr>
        <w:t xml:space="preserve"> and are regulated by the ACCT Code of Ethics and Standards of Practice. </w:t>
      </w:r>
      <w:r w:rsidR="00D21DB4">
        <w:rPr>
          <w:rFonts w:ascii="Calibri" w:eastAsia="Calibri" w:hAnsi="Calibri" w:cs="Calibri"/>
          <w:color w:val="333333"/>
          <w:spacing w:val="2"/>
          <w:sz w:val="22"/>
          <w:szCs w:val="22"/>
        </w:rPr>
        <w:t>AC</w:t>
      </w:r>
      <w:r w:rsidRPr="002356B6">
        <w:rPr>
          <w:rFonts w:ascii="Calibri" w:eastAsia="Calibri" w:hAnsi="Calibri" w:cs="Calibri"/>
          <w:color w:val="333333"/>
          <w:spacing w:val="2"/>
          <w:sz w:val="22"/>
          <w:szCs w:val="22"/>
        </w:rPr>
        <w:t>s and MTCs are dedicated to providing the highest standard of competent professional counselling services</w:t>
      </w:r>
    </w:p>
    <w:p w14:paraId="0421CAFC" w14:textId="77777777" w:rsidR="002356B6" w:rsidRPr="002356B6" w:rsidRDefault="002356B6" w:rsidP="002356B6">
      <w:pPr>
        <w:ind w:left="-284"/>
        <w:rPr>
          <w:rFonts w:ascii="Calibri" w:eastAsia="Calibri" w:hAnsi="Calibri" w:cs="Calibri"/>
          <w:color w:val="333333"/>
          <w:spacing w:val="2"/>
          <w:sz w:val="22"/>
          <w:szCs w:val="22"/>
        </w:rPr>
      </w:pPr>
    </w:p>
    <w:p w14:paraId="1F74CE16" w14:textId="19E53382" w:rsidR="002356B6" w:rsidRPr="002356B6"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 xml:space="preserve">Counsellors holding a professional registration with ACCT are accountable for their behavior within the therapeutic framework.  </w:t>
      </w:r>
      <w:r w:rsidR="00BF02F0">
        <w:rPr>
          <w:rFonts w:ascii="Calibri" w:eastAsia="Calibri" w:hAnsi="Calibri" w:cs="Calibri"/>
          <w:color w:val="333333"/>
          <w:spacing w:val="2"/>
          <w:sz w:val="22"/>
          <w:szCs w:val="22"/>
        </w:rPr>
        <w:t>RTC</w:t>
      </w:r>
      <w:r w:rsidRPr="002356B6">
        <w:rPr>
          <w:rFonts w:ascii="Calibri" w:eastAsia="Calibri" w:hAnsi="Calibri" w:cs="Calibri"/>
          <w:color w:val="333333"/>
          <w:spacing w:val="2"/>
          <w:sz w:val="22"/>
          <w:szCs w:val="22"/>
        </w:rPr>
        <w:t>s, and MTCs must work within the ethical guidelines upheld by ACCT and are re</w:t>
      </w:r>
      <w:r w:rsidR="00A35E52">
        <w:rPr>
          <w:rFonts w:ascii="Calibri" w:eastAsia="Calibri" w:hAnsi="Calibri" w:cs="Calibri"/>
          <w:color w:val="333333"/>
          <w:spacing w:val="2"/>
          <w:sz w:val="22"/>
          <w:szCs w:val="22"/>
        </w:rPr>
        <w:t xml:space="preserve">quired to continue growing as </w:t>
      </w:r>
      <w:r w:rsidRPr="002356B6">
        <w:rPr>
          <w:rFonts w:ascii="Calibri" w:eastAsia="Calibri" w:hAnsi="Calibri" w:cs="Calibri"/>
          <w:color w:val="333333"/>
          <w:spacing w:val="2"/>
          <w:sz w:val="22"/>
          <w:szCs w:val="22"/>
        </w:rPr>
        <w:t>professional</w:t>
      </w:r>
      <w:r w:rsidR="00A35E52">
        <w:rPr>
          <w:rFonts w:ascii="Calibri" w:eastAsia="Calibri" w:hAnsi="Calibri" w:cs="Calibri"/>
          <w:color w:val="333333"/>
          <w:spacing w:val="2"/>
          <w:sz w:val="22"/>
          <w:szCs w:val="22"/>
        </w:rPr>
        <w:t>s</w:t>
      </w:r>
      <w:r w:rsidRPr="002356B6">
        <w:rPr>
          <w:rFonts w:ascii="Calibri" w:eastAsia="Calibri" w:hAnsi="Calibri" w:cs="Calibri"/>
          <w:color w:val="333333"/>
          <w:spacing w:val="2"/>
          <w:sz w:val="22"/>
          <w:szCs w:val="22"/>
        </w:rPr>
        <w:t xml:space="preserve"> through yearly professional development, mentorship and supervision.  Clients are supported and well protected when they engage the services of a Master/ Registered Therapeutic Counsellor.</w:t>
      </w:r>
    </w:p>
    <w:p w14:paraId="5F12DFBB" w14:textId="77777777" w:rsidR="002356B6" w:rsidRPr="002356B6" w:rsidRDefault="002356B6" w:rsidP="002356B6">
      <w:pPr>
        <w:ind w:left="-284"/>
        <w:rPr>
          <w:rFonts w:ascii="Calibri" w:eastAsia="Calibri" w:hAnsi="Calibri" w:cs="Calibri"/>
          <w:color w:val="333333"/>
          <w:spacing w:val="2"/>
          <w:sz w:val="22"/>
          <w:szCs w:val="22"/>
        </w:rPr>
      </w:pPr>
    </w:p>
    <w:p w14:paraId="721DFC8C" w14:textId="77777777" w:rsidR="002356B6" w:rsidRPr="002356B6"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 xml:space="preserve">Again, what gives the best chances for successful outcomes in therapy is the trusting and healthy therapeutic relationship between the client and their counsellor. The counsellor or therapist must be someone clients feel they could come to trust and with whom they feel comfortable. We believe it is imperative that your employees have the option to choose the counsellor of their preference, rather than being limited to Registered Psychologists/Social Workers. </w:t>
      </w:r>
    </w:p>
    <w:p w14:paraId="036E6B1E" w14:textId="77777777" w:rsidR="002356B6" w:rsidRPr="002356B6" w:rsidRDefault="002356B6" w:rsidP="002356B6">
      <w:pPr>
        <w:ind w:left="-284"/>
        <w:rPr>
          <w:rFonts w:ascii="Calibri" w:eastAsia="Calibri" w:hAnsi="Calibri" w:cs="Calibri"/>
          <w:color w:val="333333"/>
          <w:spacing w:val="2"/>
          <w:sz w:val="22"/>
          <w:szCs w:val="22"/>
        </w:rPr>
      </w:pPr>
    </w:p>
    <w:p w14:paraId="3E1012E0" w14:textId="6752F3D1" w:rsidR="002356B6" w:rsidRPr="002356B6"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In the best interests of your employees’ mental health and productivity, and to optimize the funds your company allocates to their benefits, we are asking you to review the wording of your benefit plan.  If it contains wording that limits your employees to the services of Registered Psychologists/Social Workers, please consider having this changed to include Registered/Accredited/Licensed Counselling professionals.  Also, if your Company Benefit Plan does cover counselling services, please join</w:t>
      </w:r>
      <w:r w:rsidR="004C5EE3">
        <w:rPr>
          <w:rFonts w:ascii="Calibri" w:eastAsia="Calibri" w:hAnsi="Calibri" w:cs="Calibri"/>
          <w:color w:val="333333"/>
          <w:spacing w:val="2"/>
          <w:sz w:val="22"/>
          <w:szCs w:val="22"/>
        </w:rPr>
        <w:t xml:space="preserve"> Sun Life,</w:t>
      </w:r>
      <w:r w:rsidRPr="002356B6">
        <w:rPr>
          <w:rFonts w:ascii="Calibri" w:eastAsia="Calibri" w:hAnsi="Calibri" w:cs="Calibri"/>
          <w:color w:val="333333"/>
          <w:spacing w:val="2"/>
          <w:sz w:val="22"/>
          <w:szCs w:val="22"/>
        </w:rPr>
        <w:t xml:space="preserve"> Blue Cross, Green Shield, Claim Secure and others to ensure the ACCT is included on </w:t>
      </w:r>
      <w:r w:rsidR="00E13AD7">
        <w:rPr>
          <w:rFonts w:ascii="Calibri" w:eastAsia="Calibri" w:hAnsi="Calibri" w:cs="Calibri"/>
          <w:color w:val="333333"/>
          <w:spacing w:val="2"/>
          <w:sz w:val="22"/>
          <w:szCs w:val="22"/>
        </w:rPr>
        <w:t>the</w:t>
      </w:r>
      <w:r w:rsidR="004C5EE3">
        <w:rPr>
          <w:rFonts w:ascii="Calibri" w:eastAsia="Calibri" w:hAnsi="Calibri" w:cs="Calibri"/>
          <w:color w:val="333333"/>
          <w:spacing w:val="2"/>
          <w:sz w:val="22"/>
          <w:szCs w:val="22"/>
        </w:rPr>
        <w:t>ir</w:t>
      </w:r>
      <w:r w:rsidRPr="002356B6">
        <w:rPr>
          <w:rFonts w:ascii="Calibri" w:eastAsia="Calibri" w:hAnsi="Calibri" w:cs="Calibri"/>
          <w:color w:val="333333"/>
          <w:spacing w:val="2"/>
          <w:sz w:val="22"/>
          <w:szCs w:val="22"/>
        </w:rPr>
        <w:t xml:space="preserve"> list of</w:t>
      </w:r>
      <w:r w:rsidR="00E13AD7">
        <w:rPr>
          <w:rFonts w:ascii="Calibri" w:eastAsia="Calibri" w:hAnsi="Calibri" w:cs="Calibri"/>
          <w:color w:val="333333"/>
          <w:spacing w:val="2"/>
          <w:sz w:val="22"/>
          <w:szCs w:val="22"/>
        </w:rPr>
        <w:t xml:space="preserve"> </w:t>
      </w:r>
      <w:r w:rsidRPr="002356B6">
        <w:rPr>
          <w:rFonts w:ascii="Calibri" w:eastAsia="Calibri" w:hAnsi="Calibri" w:cs="Calibri"/>
          <w:color w:val="333333"/>
          <w:spacing w:val="2"/>
          <w:sz w:val="22"/>
          <w:szCs w:val="22"/>
        </w:rPr>
        <w:t>Professional Counselling Associations.</w:t>
      </w:r>
    </w:p>
    <w:p w14:paraId="09B0DEF7" w14:textId="77777777" w:rsidR="002356B6" w:rsidRPr="002356B6" w:rsidRDefault="002356B6" w:rsidP="002356B6">
      <w:pPr>
        <w:ind w:left="-284"/>
        <w:rPr>
          <w:rFonts w:ascii="Calibri" w:eastAsia="Calibri" w:hAnsi="Calibri" w:cs="Calibri"/>
          <w:color w:val="333333"/>
          <w:spacing w:val="2"/>
          <w:sz w:val="22"/>
          <w:szCs w:val="22"/>
        </w:rPr>
      </w:pPr>
    </w:p>
    <w:p w14:paraId="6166570F" w14:textId="615B746F" w:rsidR="002356B6" w:rsidRPr="002356B6" w:rsidRDefault="002356B6" w:rsidP="0047482E">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Thank you for considering this invitation.  For more information, please feel free to visit our we</w:t>
      </w:r>
      <w:r w:rsidR="00E13AD7">
        <w:rPr>
          <w:rFonts w:ascii="Calibri" w:eastAsia="Calibri" w:hAnsi="Calibri" w:cs="Calibri"/>
          <w:color w:val="333333"/>
          <w:spacing w:val="2"/>
          <w:sz w:val="22"/>
          <w:szCs w:val="22"/>
        </w:rPr>
        <w:t xml:space="preserve">bsite indicated below or phone </w:t>
      </w:r>
      <w:r w:rsidR="0047482E" w:rsidRPr="0047482E">
        <w:rPr>
          <w:rFonts w:ascii="Calibri" w:eastAsia="Calibri" w:hAnsi="Calibri" w:cs="Calibri"/>
          <w:color w:val="333333"/>
          <w:spacing w:val="2"/>
          <w:sz w:val="22"/>
          <w:szCs w:val="22"/>
        </w:rPr>
        <w:t>1-844-369-</w:t>
      </w:r>
      <w:proofErr w:type="gramStart"/>
      <w:r w:rsidR="0047482E" w:rsidRPr="0047482E">
        <w:rPr>
          <w:rFonts w:ascii="Calibri" w:eastAsia="Calibri" w:hAnsi="Calibri" w:cs="Calibri"/>
          <w:color w:val="333333"/>
          <w:spacing w:val="2"/>
          <w:sz w:val="22"/>
          <w:szCs w:val="22"/>
        </w:rPr>
        <w:t>ACCT(</w:t>
      </w:r>
      <w:proofErr w:type="gramEnd"/>
      <w:r w:rsidR="0047482E" w:rsidRPr="0047482E">
        <w:rPr>
          <w:rFonts w:ascii="Calibri" w:eastAsia="Calibri" w:hAnsi="Calibri" w:cs="Calibri"/>
          <w:color w:val="333333"/>
          <w:spacing w:val="2"/>
          <w:sz w:val="22"/>
          <w:szCs w:val="22"/>
        </w:rPr>
        <w:t>2228)</w:t>
      </w:r>
      <w:r w:rsidRPr="002356B6">
        <w:rPr>
          <w:rFonts w:ascii="Calibri" w:eastAsia="Calibri" w:hAnsi="Calibri" w:cs="Calibri"/>
          <w:color w:val="333333"/>
          <w:spacing w:val="2"/>
          <w:sz w:val="22"/>
          <w:szCs w:val="22"/>
        </w:rPr>
        <w:t>.</w:t>
      </w:r>
    </w:p>
    <w:p w14:paraId="2E26D688" w14:textId="77777777" w:rsidR="002356B6" w:rsidRPr="002356B6" w:rsidRDefault="002356B6" w:rsidP="002356B6">
      <w:pPr>
        <w:ind w:left="-284"/>
        <w:rPr>
          <w:rFonts w:ascii="Calibri" w:eastAsia="Calibri" w:hAnsi="Calibri" w:cs="Calibri"/>
          <w:color w:val="333333"/>
          <w:spacing w:val="2"/>
          <w:sz w:val="22"/>
          <w:szCs w:val="22"/>
        </w:rPr>
      </w:pPr>
    </w:p>
    <w:p w14:paraId="0F098F80" w14:textId="77777777" w:rsidR="00EC5BED" w:rsidRDefault="002356B6" w:rsidP="002356B6">
      <w:pPr>
        <w:ind w:left="-284"/>
        <w:rPr>
          <w:rFonts w:ascii="Calibri" w:eastAsia="Calibri" w:hAnsi="Calibri" w:cs="Calibri"/>
          <w:color w:val="333333"/>
          <w:spacing w:val="2"/>
          <w:sz w:val="22"/>
          <w:szCs w:val="22"/>
        </w:rPr>
      </w:pPr>
      <w:r w:rsidRPr="002356B6">
        <w:rPr>
          <w:rFonts w:ascii="Calibri" w:eastAsia="Calibri" w:hAnsi="Calibri" w:cs="Calibri"/>
          <w:color w:val="333333"/>
          <w:spacing w:val="2"/>
          <w:sz w:val="22"/>
          <w:szCs w:val="22"/>
        </w:rPr>
        <w:t>Sincerely,</w:t>
      </w:r>
    </w:p>
    <w:p w14:paraId="74F75D81" w14:textId="77777777" w:rsidR="003F74BA" w:rsidRDefault="003F74BA" w:rsidP="002356B6">
      <w:pPr>
        <w:ind w:left="-284"/>
        <w:rPr>
          <w:rFonts w:ascii="Calibri" w:eastAsia="Calibri" w:hAnsi="Calibri" w:cs="Calibri"/>
          <w:color w:val="333333"/>
          <w:spacing w:val="2"/>
          <w:sz w:val="22"/>
          <w:szCs w:val="22"/>
        </w:rPr>
      </w:pPr>
    </w:p>
    <w:p w14:paraId="50CB234F" w14:textId="02C97205" w:rsidR="003F74BA" w:rsidRDefault="003F74BA" w:rsidP="002356B6">
      <w:pPr>
        <w:ind w:left="-284"/>
        <w:rPr>
          <w:rFonts w:ascii="Calibri" w:eastAsia="Calibri" w:hAnsi="Calibri" w:cs="Calibri"/>
          <w:color w:val="333333"/>
          <w:spacing w:val="2"/>
          <w:sz w:val="22"/>
          <w:szCs w:val="22"/>
        </w:rPr>
      </w:pPr>
      <w:r>
        <w:rPr>
          <w:rFonts w:ascii="Calibri" w:eastAsia="Calibri" w:hAnsi="Calibri" w:cs="Calibri"/>
          <w:noProof/>
          <w:color w:val="333333"/>
          <w:spacing w:val="2"/>
          <w:sz w:val="22"/>
          <w:szCs w:val="22"/>
          <w:lang w:val="en-CA" w:eastAsia="en-CA"/>
        </w:rPr>
        <w:drawing>
          <wp:inline distT="0" distB="0" distL="0" distR="0" wp14:anchorId="0527E59D" wp14:editId="38DC1E9D">
            <wp:extent cx="1296785" cy="71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1299141" cy="715673"/>
                    </a:xfrm>
                    <a:prstGeom prst="rect">
                      <a:avLst/>
                    </a:prstGeom>
                  </pic:spPr>
                </pic:pic>
              </a:graphicData>
            </a:graphic>
          </wp:inline>
        </w:drawing>
      </w:r>
    </w:p>
    <w:p w14:paraId="1C167ADF" w14:textId="77777777" w:rsidR="003F74BA" w:rsidRDefault="003F74BA" w:rsidP="002356B6">
      <w:pPr>
        <w:ind w:left="-284"/>
        <w:rPr>
          <w:rFonts w:ascii="Calibri" w:eastAsia="Calibri" w:hAnsi="Calibri" w:cs="Calibri"/>
          <w:color w:val="333333"/>
          <w:spacing w:val="2"/>
          <w:sz w:val="22"/>
          <w:szCs w:val="22"/>
        </w:rPr>
      </w:pPr>
    </w:p>
    <w:p w14:paraId="5DBD497D" w14:textId="46405736" w:rsidR="003F74BA" w:rsidRDefault="00E077D0" w:rsidP="002356B6">
      <w:pPr>
        <w:ind w:left="-284"/>
        <w:rPr>
          <w:rFonts w:ascii="Calibri" w:eastAsia="Calibri" w:hAnsi="Calibri" w:cs="Calibri"/>
          <w:color w:val="333333"/>
          <w:spacing w:val="2"/>
          <w:sz w:val="22"/>
          <w:szCs w:val="22"/>
        </w:rPr>
      </w:pPr>
      <w:r>
        <w:rPr>
          <w:rFonts w:ascii="Calibri" w:eastAsia="Calibri" w:hAnsi="Calibri" w:cs="Calibri"/>
          <w:color w:val="333333"/>
          <w:spacing w:val="2"/>
          <w:sz w:val="22"/>
          <w:szCs w:val="22"/>
        </w:rPr>
        <w:t xml:space="preserve">Lena </w:t>
      </w:r>
      <w:proofErr w:type="spellStart"/>
      <w:r>
        <w:rPr>
          <w:rFonts w:ascii="Calibri" w:eastAsia="Calibri" w:hAnsi="Calibri" w:cs="Calibri"/>
          <w:color w:val="333333"/>
          <w:spacing w:val="2"/>
          <w:sz w:val="22"/>
          <w:szCs w:val="22"/>
        </w:rPr>
        <w:t>Orlova</w:t>
      </w:r>
      <w:proofErr w:type="spellEnd"/>
      <w:r w:rsidR="003F74BA">
        <w:rPr>
          <w:rFonts w:ascii="Calibri" w:eastAsia="Calibri" w:hAnsi="Calibri" w:cs="Calibri"/>
          <w:color w:val="333333"/>
          <w:spacing w:val="2"/>
          <w:sz w:val="22"/>
          <w:szCs w:val="22"/>
        </w:rPr>
        <w:t xml:space="preserve">, </w:t>
      </w:r>
      <w:r>
        <w:rPr>
          <w:rFonts w:ascii="Calibri" w:eastAsia="Calibri" w:hAnsi="Calibri" w:cs="Calibri"/>
          <w:color w:val="333333"/>
          <w:spacing w:val="2"/>
          <w:sz w:val="22"/>
          <w:szCs w:val="22"/>
        </w:rPr>
        <w:t>R</w:t>
      </w:r>
      <w:r w:rsidR="003F74BA">
        <w:rPr>
          <w:rFonts w:ascii="Calibri" w:eastAsia="Calibri" w:hAnsi="Calibri" w:cs="Calibri"/>
          <w:color w:val="333333"/>
          <w:spacing w:val="2"/>
          <w:sz w:val="22"/>
          <w:szCs w:val="22"/>
        </w:rPr>
        <w:t>TC</w:t>
      </w:r>
    </w:p>
    <w:p w14:paraId="71ED8F51" w14:textId="41B918C0" w:rsidR="00823C22" w:rsidRPr="002356B6" w:rsidRDefault="002356B6" w:rsidP="002356B6">
      <w:pPr>
        <w:ind w:left="-284"/>
      </w:pPr>
      <w:r w:rsidRPr="002356B6">
        <w:rPr>
          <w:rFonts w:ascii="Calibri" w:eastAsia="Calibri" w:hAnsi="Calibri" w:cs="Calibri"/>
          <w:color w:val="333333"/>
          <w:spacing w:val="2"/>
          <w:sz w:val="22"/>
          <w:szCs w:val="22"/>
        </w:rPr>
        <w:t>President</w:t>
      </w:r>
    </w:p>
    <w:sectPr w:rsidR="00823C22" w:rsidRPr="002356B6" w:rsidSect="00823C2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4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F63F" w14:textId="77777777" w:rsidR="004269AD" w:rsidRDefault="004269AD">
      <w:r>
        <w:separator/>
      </w:r>
    </w:p>
  </w:endnote>
  <w:endnote w:type="continuationSeparator" w:id="0">
    <w:p w14:paraId="527D03CA" w14:textId="77777777" w:rsidR="004269AD" w:rsidRDefault="0042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adcast">
    <w:altName w:val="Cambria"/>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3628" w14:textId="77777777" w:rsidR="00823C22" w:rsidRDefault="00823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E2DF" w14:textId="77777777" w:rsidR="00823C22" w:rsidRDefault="00333E44">
    <w:pPr>
      <w:pStyle w:val="Footer"/>
    </w:pPr>
    <w:r>
      <w:rPr>
        <w:rFonts w:ascii="Broadcast" w:hAnsi="Broadcast"/>
        <w:noProof/>
        <w:color w:val="FF0000"/>
        <w:sz w:val="28"/>
        <w:szCs w:val="28"/>
        <w:lang w:val="en-CA" w:eastAsia="en-CA"/>
      </w:rPr>
      <w:drawing>
        <wp:anchor distT="0" distB="0" distL="114300" distR="114300" simplePos="0" relativeHeight="251658752" behindDoc="0" locked="0" layoutInCell="1" allowOverlap="1" wp14:anchorId="1D975027" wp14:editId="50EAAB14">
          <wp:simplePos x="0" y="0"/>
          <wp:positionH relativeFrom="margin">
            <wp:posOffset>-296545</wp:posOffset>
          </wp:positionH>
          <wp:positionV relativeFrom="margin">
            <wp:posOffset>7132320</wp:posOffset>
          </wp:positionV>
          <wp:extent cx="6029960" cy="7086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T Footer2.jpg"/>
                  <pic:cNvPicPr/>
                </pic:nvPicPr>
                <pic:blipFill>
                  <a:blip r:embed="rId1">
                    <a:extLst>
                      <a:ext uri="{28A0092B-C50C-407E-A947-70E740481C1C}">
                        <a14:useLocalDpi xmlns:a14="http://schemas.microsoft.com/office/drawing/2010/main" val="0"/>
                      </a:ext>
                    </a:extLst>
                  </a:blip>
                  <a:stretch>
                    <a:fillRect/>
                  </a:stretch>
                </pic:blipFill>
                <pic:spPr>
                  <a:xfrm>
                    <a:off x="0" y="0"/>
                    <a:ext cx="6029960" cy="70866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204B" w14:textId="77777777" w:rsidR="00823C22" w:rsidRDefault="0082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6EF6" w14:textId="77777777" w:rsidR="004269AD" w:rsidRDefault="004269AD">
      <w:r>
        <w:separator/>
      </w:r>
    </w:p>
  </w:footnote>
  <w:footnote w:type="continuationSeparator" w:id="0">
    <w:p w14:paraId="3B0F3B8A" w14:textId="77777777" w:rsidR="004269AD" w:rsidRDefault="00426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8ABF" w14:textId="77777777" w:rsidR="00823C22" w:rsidRDefault="00823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B7F3" w14:textId="77777777" w:rsidR="00823C22" w:rsidRDefault="000D463F" w:rsidP="00823C22">
    <w:pPr>
      <w:pStyle w:val="Header"/>
      <w:ind w:left="-567"/>
    </w:pPr>
    <w:r w:rsidRPr="003D2F89">
      <w:rPr>
        <w:rFonts w:ascii="Broadcast" w:hAnsi="Broadcast"/>
        <w:noProof/>
        <w:color w:val="FF0000"/>
        <w:sz w:val="28"/>
        <w:szCs w:val="28"/>
        <w:lang w:val="en-CA" w:eastAsia="en-CA"/>
      </w:rPr>
      <w:drawing>
        <wp:inline distT="0" distB="0" distL="0" distR="0" wp14:anchorId="1A914FD2" wp14:editId="53AFE2A9">
          <wp:extent cx="3035300" cy="1524000"/>
          <wp:effectExtent l="0" t="0" r="0" b="0"/>
          <wp:docPr id="1" name="Picture 1" descr=":acc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300" cy="1524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520D" w14:textId="77777777" w:rsidR="00823C22" w:rsidRDefault="00823C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2MDY0NjExs7A0sbBQ0lEKTi0uzszPAykwrgUAzm945SwAAAA="/>
  </w:docVars>
  <w:rsids>
    <w:rsidRoot w:val="009E0E7D"/>
    <w:rsid w:val="000D463F"/>
    <w:rsid w:val="002356B6"/>
    <w:rsid w:val="00333E44"/>
    <w:rsid w:val="003F74BA"/>
    <w:rsid w:val="00416632"/>
    <w:rsid w:val="004269AD"/>
    <w:rsid w:val="0047482E"/>
    <w:rsid w:val="004C5EE3"/>
    <w:rsid w:val="0061014C"/>
    <w:rsid w:val="007134B5"/>
    <w:rsid w:val="00761DC8"/>
    <w:rsid w:val="0076659C"/>
    <w:rsid w:val="007A5ADC"/>
    <w:rsid w:val="007E16CB"/>
    <w:rsid w:val="007F7053"/>
    <w:rsid w:val="00823C22"/>
    <w:rsid w:val="009E0E7D"/>
    <w:rsid w:val="00A34B99"/>
    <w:rsid w:val="00A35E52"/>
    <w:rsid w:val="00A404C9"/>
    <w:rsid w:val="00AA7534"/>
    <w:rsid w:val="00AC14CF"/>
    <w:rsid w:val="00AE1CB9"/>
    <w:rsid w:val="00BF02F0"/>
    <w:rsid w:val="00BF313A"/>
    <w:rsid w:val="00C41FAF"/>
    <w:rsid w:val="00C778E7"/>
    <w:rsid w:val="00C81E8C"/>
    <w:rsid w:val="00CB14A4"/>
    <w:rsid w:val="00D21DB4"/>
    <w:rsid w:val="00E077D0"/>
    <w:rsid w:val="00E13AD7"/>
    <w:rsid w:val="00EC5BED"/>
    <w:rsid w:val="00F21CC0"/>
    <w:rsid w:val="00F426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8B5C7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E7D"/>
    <w:rPr>
      <w:rFonts w:asciiTheme="minorHAnsi" w:eastAsia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04C9"/>
    <w:pPr>
      <w:tabs>
        <w:tab w:val="center" w:pos="4320"/>
        <w:tab w:val="right" w:pos="8640"/>
      </w:tabs>
    </w:pPr>
    <w:rPr>
      <w:rFonts w:ascii="Cambria" w:eastAsia="Cambria" w:hAnsi="Cambria" w:cs="Times New Roman"/>
    </w:rPr>
  </w:style>
  <w:style w:type="character" w:customStyle="1" w:styleId="HeaderChar">
    <w:name w:val="Header Char"/>
    <w:basedOn w:val="DefaultParagraphFont"/>
    <w:link w:val="Header"/>
    <w:uiPriority w:val="99"/>
    <w:semiHidden/>
    <w:rsid w:val="00A404C9"/>
    <w:rPr>
      <w:sz w:val="24"/>
      <w:szCs w:val="24"/>
    </w:rPr>
  </w:style>
  <w:style w:type="paragraph" w:styleId="Footer">
    <w:name w:val="footer"/>
    <w:basedOn w:val="Normal"/>
    <w:link w:val="FooterChar"/>
    <w:uiPriority w:val="99"/>
    <w:semiHidden/>
    <w:unhideWhenUsed/>
    <w:rsid w:val="00A404C9"/>
    <w:pPr>
      <w:tabs>
        <w:tab w:val="center" w:pos="4320"/>
        <w:tab w:val="right" w:pos="8640"/>
      </w:tabs>
    </w:pPr>
    <w:rPr>
      <w:rFonts w:ascii="Cambria" w:eastAsia="Cambria" w:hAnsi="Cambria" w:cs="Times New Roman"/>
    </w:rPr>
  </w:style>
  <w:style w:type="character" w:customStyle="1" w:styleId="FooterChar">
    <w:name w:val="Footer Char"/>
    <w:basedOn w:val="DefaultParagraphFont"/>
    <w:link w:val="Footer"/>
    <w:uiPriority w:val="99"/>
    <w:semiHidden/>
    <w:rsid w:val="00A404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860">
      <w:bodyDiv w:val="1"/>
      <w:marLeft w:val="0"/>
      <w:marRight w:val="0"/>
      <w:marTop w:val="0"/>
      <w:marBottom w:val="0"/>
      <w:divBdr>
        <w:top w:val="none" w:sz="0" w:space="0" w:color="auto"/>
        <w:left w:val="none" w:sz="0" w:space="0" w:color="auto"/>
        <w:bottom w:val="none" w:sz="0" w:space="0" w:color="auto"/>
        <w:right w:val="none" w:sz="0" w:space="0" w:color="auto"/>
      </w:divBdr>
    </w:div>
    <w:div w:id="550071888">
      <w:bodyDiv w:val="1"/>
      <w:marLeft w:val="0"/>
      <w:marRight w:val="0"/>
      <w:marTop w:val="0"/>
      <w:marBottom w:val="0"/>
      <w:divBdr>
        <w:top w:val="none" w:sz="0" w:space="0" w:color="auto"/>
        <w:left w:val="none" w:sz="0" w:space="0" w:color="auto"/>
        <w:bottom w:val="none" w:sz="0" w:space="0" w:color="auto"/>
        <w:right w:val="none" w:sz="0" w:space="0" w:color="auto"/>
      </w:divBdr>
    </w:div>
    <w:div w:id="1151677425">
      <w:bodyDiv w:val="1"/>
      <w:marLeft w:val="0"/>
      <w:marRight w:val="0"/>
      <w:marTop w:val="0"/>
      <w:marBottom w:val="0"/>
      <w:divBdr>
        <w:top w:val="none" w:sz="0" w:space="0" w:color="auto"/>
        <w:left w:val="none" w:sz="0" w:space="0" w:color="auto"/>
        <w:bottom w:val="none" w:sz="0" w:space="0" w:color="auto"/>
        <w:right w:val="none" w:sz="0" w:space="0" w:color="auto"/>
      </w:divBdr>
    </w:div>
    <w:div w:id="1639216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Links>
    <vt:vector size="6" baseType="variant">
      <vt:variant>
        <vt:i4>4784203</vt:i4>
      </vt:variant>
      <vt:variant>
        <vt:i4>-1</vt:i4>
      </vt:variant>
      <vt:variant>
        <vt:i4>1027</vt:i4>
      </vt:variant>
      <vt:variant>
        <vt:i4>1</vt:i4>
      </vt:variant>
      <vt:variant>
        <vt:lpwstr>ACCT Footer2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 Counseling</dc:creator>
  <cp:keywords/>
  <cp:lastModifiedBy>lhille25@student.ubc.ca</cp:lastModifiedBy>
  <cp:revision>3</cp:revision>
  <cp:lastPrinted>2013-09-18T22:16:00Z</cp:lastPrinted>
  <dcterms:created xsi:type="dcterms:W3CDTF">2021-02-01T18:19:00Z</dcterms:created>
  <dcterms:modified xsi:type="dcterms:W3CDTF">2022-03-08T13:53:00Z</dcterms:modified>
</cp:coreProperties>
</file>